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E2" w:rsidRPr="004444E9" w:rsidRDefault="005B18E2" w:rsidP="003E616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DF0587" w:rsidRDefault="00DF0587" w:rsidP="00DF0587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Случаи, в которых транспортные средства необходимо регистрировать в Госавтоинспекции.</w:t>
      </w:r>
    </w:p>
    <w:p w:rsidR="00DF0587" w:rsidRDefault="00DF0587" w:rsidP="00DF05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F0587" w:rsidRDefault="00DF0587" w:rsidP="00DF058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Транспортные средства допускаются к участию в дорожном движении на территории РФ путем их регистрации и выдачи соответствующих документов (</w:t>
      </w:r>
      <w:hyperlink r:id="rId4" w:history="1">
        <w:r>
          <w:rPr>
            <w:color w:val="0000FF"/>
            <w:sz w:val="24"/>
            <w:szCs w:val="24"/>
          </w:rPr>
          <w:t>п. 3 ст. 15</w:t>
        </w:r>
      </w:hyperlink>
      <w:r>
        <w:rPr>
          <w:sz w:val="24"/>
          <w:szCs w:val="24"/>
        </w:rPr>
        <w:t xml:space="preserve"> Закона о БДД). Следовательно, для того, чтобы транспортное средство могло использоваться в перевозках, оно должно быть зарегистрировано. Должностным и иным лицам, ответственным за техническое состояние и эксплуатацию транспортных средств, запрещается выпускать на линию транспортные средства, не зарегистрированные в установленном порядке (</w:t>
      </w:r>
      <w:hyperlink r:id="rId5" w:history="1">
        <w:r>
          <w:rPr>
            <w:color w:val="0000FF"/>
            <w:sz w:val="24"/>
            <w:szCs w:val="24"/>
          </w:rPr>
          <w:t>п. 12</w:t>
        </w:r>
      </w:hyperlink>
      <w:r>
        <w:rPr>
          <w:sz w:val="24"/>
          <w:szCs w:val="24"/>
        </w:rPr>
        <w:t xml:space="preserve"> Основных положений).</w:t>
      </w:r>
    </w:p>
    <w:p w:rsidR="00DF0587" w:rsidRDefault="00DF0587" w:rsidP="00DF058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подразделениях Госавтоинспекции регистрируются автомототранспортные средства с рабочим объемом двигателя внутреннего сгорания более 50 куб. см или максимальной мощностью электродвигателя более 4 кВт, а также максимальной конструктивной скоростью более 50 км/час и прицепы к ним, предназначенные для движения по автомобильным дорогам общего пользования (далее - транспортные средства) и принадлежащие юридическим лицам и гражданам РФ, иностранным юридическим лицам и гражданам, лицам</w:t>
      </w:r>
      <w:proofErr w:type="gramEnd"/>
      <w:r>
        <w:rPr>
          <w:sz w:val="24"/>
          <w:szCs w:val="24"/>
        </w:rPr>
        <w:t xml:space="preserve"> без гражданства (</w:t>
      </w:r>
      <w:hyperlink r:id="rId6" w:history="1">
        <w:r>
          <w:rPr>
            <w:color w:val="0000FF"/>
            <w:sz w:val="24"/>
            <w:szCs w:val="24"/>
          </w:rPr>
          <w:t>п. 1</w:t>
        </w:r>
      </w:hyperlink>
      <w:r>
        <w:rPr>
          <w:sz w:val="24"/>
          <w:szCs w:val="24"/>
        </w:rPr>
        <w:t xml:space="preserve"> и </w:t>
      </w:r>
      <w:hyperlink r:id="rId7" w:history="1">
        <w:proofErr w:type="spellStart"/>
        <w:r>
          <w:rPr>
            <w:color w:val="0000FF"/>
            <w:sz w:val="24"/>
            <w:szCs w:val="24"/>
          </w:rPr>
          <w:t>абз</w:t>
        </w:r>
        <w:proofErr w:type="spellEnd"/>
        <w:r>
          <w:rPr>
            <w:color w:val="0000FF"/>
            <w:sz w:val="24"/>
            <w:szCs w:val="24"/>
          </w:rPr>
          <w:t>. 2 п. 2</w:t>
        </w:r>
      </w:hyperlink>
      <w:r>
        <w:rPr>
          <w:sz w:val="24"/>
          <w:szCs w:val="24"/>
        </w:rPr>
        <w:t xml:space="preserve"> Постановления, </w:t>
      </w:r>
      <w:hyperlink r:id="rId8" w:history="1">
        <w:r>
          <w:rPr>
            <w:color w:val="0000FF"/>
            <w:sz w:val="24"/>
            <w:szCs w:val="24"/>
          </w:rPr>
          <w:t>п. 1</w:t>
        </w:r>
      </w:hyperlink>
      <w:r>
        <w:rPr>
          <w:sz w:val="24"/>
          <w:szCs w:val="24"/>
        </w:rPr>
        <w:t xml:space="preserve"> Правил, </w:t>
      </w:r>
      <w:hyperlink r:id="rId9" w:history="1">
        <w:proofErr w:type="spellStart"/>
        <w:r>
          <w:rPr>
            <w:color w:val="0000FF"/>
            <w:sz w:val="24"/>
            <w:szCs w:val="24"/>
          </w:rPr>
          <w:t>абз</w:t>
        </w:r>
        <w:proofErr w:type="spellEnd"/>
        <w:r>
          <w:rPr>
            <w:color w:val="0000FF"/>
            <w:sz w:val="24"/>
            <w:szCs w:val="24"/>
          </w:rPr>
          <w:t>. 1 п. 51</w:t>
        </w:r>
      </w:hyperlink>
      <w:r>
        <w:rPr>
          <w:sz w:val="24"/>
          <w:szCs w:val="24"/>
        </w:rPr>
        <w:t xml:space="preserve"> Регламента).</w:t>
      </w:r>
    </w:p>
    <w:p w:rsidR="00DF0587" w:rsidRDefault="00DF0587" w:rsidP="00DF0587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Кроме того, регистрации подлежат транспортные средства, зарегистрированные в других государствах и временно ввезенные на территорию РФ на срок более шести месяцев (</w:t>
      </w:r>
      <w:proofErr w:type="spellStart"/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consultantplus://offline/ref=119A9D62B9A892CCAC2FACAADD1C992BB81D579E8DA0949604346A0A98AA459EB0D11384B39000AEw7y5M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color w:val="0000FF"/>
          <w:sz w:val="24"/>
          <w:szCs w:val="24"/>
        </w:rPr>
        <w:t>абз</w:t>
      </w:r>
      <w:proofErr w:type="spellEnd"/>
      <w:r>
        <w:rPr>
          <w:color w:val="0000FF"/>
          <w:sz w:val="24"/>
          <w:szCs w:val="24"/>
        </w:rPr>
        <w:t>. 2 п. 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Правил).</w:t>
      </w:r>
    </w:p>
    <w:p w:rsidR="004444E9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5B18E2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>Помощник Льговского межрайпрокурора</w:t>
      </w:r>
    </w:p>
    <w:p w:rsidR="003E616D" w:rsidRPr="00B24CC4" w:rsidRDefault="004444E9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4CC4">
        <w:rPr>
          <w:sz w:val="24"/>
          <w:szCs w:val="24"/>
        </w:rPr>
        <w:t xml:space="preserve">юрист 2 класса              </w:t>
      </w:r>
      <w:r w:rsidR="005B18E2" w:rsidRPr="00B24CC4">
        <w:rPr>
          <w:sz w:val="24"/>
          <w:szCs w:val="24"/>
        </w:rPr>
        <w:t xml:space="preserve">  </w:t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</w:r>
      <w:r w:rsidR="005B18E2" w:rsidRPr="00B24CC4">
        <w:rPr>
          <w:sz w:val="24"/>
          <w:szCs w:val="24"/>
        </w:rPr>
        <w:tab/>
        <w:t xml:space="preserve">  </w:t>
      </w:r>
      <w:r w:rsidR="005E2FB0" w:rsidRPr="00B24CC4">
        <w:rPr>
          <w:sz w:val="24"/>
          <w:szCs w:val="24"/>
        </w:rPr>
        <w:t xml:space="preserve"> </w:t>
      </w:r>
      <w:r w:rsidR="005B18E2" w:rsidRPr="00B24CC4">
        <w:rPr>
          <w:sz w:val="24"/>
          <w:szCs w:val="24"/>
        </w:rPr>
        <w:t xml:space="preserve">    М.</w:t>
      </w:r>
      <w:r w:rsidR="0041292D" w:rsidRPr="00B24CC4">
        <w:rPr>
          <w:sz w:val="24"/>
          <w:szCs w:val="24"/>
        </w:rPr>
        <w:t>А.</w:t>
      </w:r>
      <w:r w:rsidR="005B18E2" w:rsidRPr="00B24CC4">
        <w:rPr>
          <w:sz w:val="24"/>
          <w:szCs w:val="24"/>
        </w:rPr>
        <w:t xml:space="preserve"> К</w:t>
      </w:r>
      <w:r w:rsidR="0041292D" w:rsidRPr="00B24CC4">
        <w:rPr>
          <w:sz w:val="24"/>
          <w:szCs w:val="24"/>
        </w:rPr>
        <w:t>иреев</w:t>
      </w:r>
    </w:p>
    <w:p w:rsidR="003E616D" w:rsidRPr="00B24CC4" w:rsidRDefault="003E616D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Pr="00B24CC4" w:rsidRDefault="00DF0587" w:rsidP="00B24CC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18</w:t>
      </w:r>
      <w:r w:rsidR="00B24CC4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="00B24CC4">
        <w:rPr>
          <w:sz w:val="24"/>
          <w:szCs w:val="24"/>
        </w:rPr>
        <w:t>.2018 в 1</w:t>
      </w:r>
      <w:r>
        <w:rPr>
          <w:sz w:val="24"/>
          <w:szCs w:val="24"/>
        </w:rPr>
        <w:t>1</w:t>
      </w:r>
      <w:r w:rsidR="00B24CC4">
        <w:rPr>
          <w:sz w:val="24"/>
          <w:szCs w:val="24"/>
        </w:rPr>
        <w:t>:</w:t>
      </w:r>
      <w:r>
        <w:rPr>
          <w:sz w:val="24"/>
          <w:szCs w:val="24"/>
        </w:rPr>
        <w:t>25</w:t>
      </w:r>
      <w:r w:rsidR="005B18E2" w:rsidRPr="00B24CC4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86AF0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0144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16D"/>
    <w:rsid w:val="003E6324"/>
    <w:rsid w:val="003F7E3F"/>
    <w:rsid w:val="00404EFF"/>
    <w:rsid w:val="004076B3"/>
    <w:rsid w:val="0041092F"/>
    <w:rsid w:val="0041292D"/>
    <w:rsid w:val="00425A4D"/>
    <w:rsid w:val="004270EE"/>
    <w:rsid w:val="00432B54"/>
    <w:rsid w:val="00433624"/>
    <w:rsid w:val="00435DE1"/>
    <w:rsid w:val="004444E9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6646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E438F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5627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4CC4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0107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17F6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3F50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0587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444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44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9A9D62B9A892CCAC2FACAADD1C992BB81D579E8DA0949604346A0A98AA459EB0D11384B39000AEw7y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19A9D62B9A892CCAC2FACAADD1C992BB81B569E8EA3949604346A0A98AA459EB0D11384B39000ADw7yB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9A9D62B9A892CCAC2FACAADD1C992BB81B569E8EA3949604346A0A98AA459EB0D11384B39000AFw7y8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19A9D62B9A892CCAC2FACAADD1C992BB81556958FA3949604346A0A98AA459EB0D11384B39007A5w7yAM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19A9D62B9A892CCAC2FACAADD1C992BB81E5F9E8CAD949604346A0A98AA459EB0D11384wBy7M" TargetMode="External"/><Relationship Id="rId9" Type="http://schemas.openxmlformats.org/officeDocument/2006/relationships/hyperlink" Target="consultantplus://offline/ref=119A9D62B9A892CCAC2FACAADD1C992BB81B569488A0949604346A0A98AA459EB0D11384B39004AEw7y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2195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2</cp:revision>
  <dcterms:created xsi:type="dcterms:W3CDTF">2018-06-22T12:52:00Z</dcterms:created>
  <dcterms:modified xsi:type="dcterms:W3CDTF">2018-06-22T12:52:00Z</dcterms:modified>
</cp:coreProperties>
</file>